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D78"/>
          <w:sz w:val="48"/>
        </w:rPr>
        <w:t>Rime Mock Sales Presentation</w:t>
      </w:r>
    </w:p>
    <w:p>
      <w:pPr>
        <w:spacing w:after="360"/>
      </w:pPr>
      <w:r>
        <w:rPr>
          <w:rFonts w:ascii="Calibri" w:hAnsi="Calibri"/>
          <w:color w:val="64707D"/>
          <w:sz w:val="22"/>
        </w:rPr>
        <w:t>Sales conversation notes  •  2026-07-13_232951</w:t>
      </w:r>
    </w:p>
    <w:p>
      <w:pPr>
        <w:pStyle w:val="Heading1"/>
      </w:pPr>
      <w:r>
        <w:t>Pain points</w:t>
      </w:r>
    </w:p>
    <w:p>
      <w:r>
        <w:rPr>
          <w:rFonts w:ascii="Calibri" w:hAnsi="Calibri"/>
          <w:i/>
          <w:color w:val="64707D"/>
          <w:sz w:val="22"/>
        </w:rPr>
        <w:t>None captured.</w:t>
      </w:r>
    </w:p>
    <w:p>
      <w:pPr>
        <w:pStyle w:val="Heading1"/>
      </w:pPr>
      <w:r>
        <w:t>Success criteria &amp; concerns</w:t>
      </w:r>
    </w:p>
    <w:p>
      <w:r>
        <w:rPr>
          <w:rFonts w:ascii="Calibri" w:hAnsi="Calibri"/>
          <w:i/>
          <w:color w:val="64707D"/>
          <w:sz w:val="22"/>
        </w:rPr>
        <w:t>None captured.</w:t>
      </w:r>
    </w:p>
    <w:p>
      <w:pPr>
        <w:pStyle w:val="Heading1"/>
      </w:pPr>
      <w:r>
        <w:t>Next steps</w:t>
      </w:r>
    </w:p>
    <w:p>
      <w:r>
        <w:rPr>
          <w:rFonts w:ascii="Calibri" w:hAnsi="Calibri"/>
          <w:i/>
          <w:color w:val="64707D"/>
          <w:sz w:val="22"/>
        </w:rPr>
        <w:t>None captured.</w:t>
      </w:r>
    </w:p>
    <w:p>
      <w:r>
        <w:br w:type="page"/>
      </w:r>
    </w:p>
    <w:p>
      <w:pPr>
        <w:pStyle w:val="Heading1"/>
      </w:pPr>
      <w:r>
        <w:t>Complete meeting summary</w:t>
      </w:r>
    </w:p>
    <w:p>
      <w:pPr>
        <w:pStyle w:val="Heading2"/>
      </w:pPr>
      <w:r>
        <w:t>Meeting summary</w:t>
      </w:r>
    </w:p>
    <w:p>
      <w:r>
        <w:rPr>
          <w:rFonts w:ascii="Calibri" w:hAnsi="Calibri"/>
          <w:sz w:val="22"/>
        </w:rPr>
        <w:t>This meeting was a brief check to verify the transcription pipeline's functionality. The main outcome was confirming that the pipeline can accurately transcribe and display a calibration message without issues.</w:t>
      </w:r>
    </w:p>
    <w:p>
      <w:pPr>
        <w:pStyle w:val="Heading3"/>
      </w:pPr>
      <w:r>
        <w:t>Key discussion points</w:t>
      </w:r>
    </w:p>
    <w:p>
      <w:pPr>
        <w:pStyle w:val="ListBullet"/>
      </w:pPr>
      <w:r>
        <w:rPr>
          <w:rFonts w:ascii="Calibri" w:hAnsi="Calibri"/>
          <w:sz w:val="22"/>
        </w:rPr>
        <w:t>Verification of the transcription pipeline's accuracy.</w:t>
      </w:r>
    </w:p>
    <w:p>
      <w:pPr>
        <w:pStyle w:val="ListBullet"/>
      </w:pPr>
      <w:r>
        <w:rPr>
          <w:rFonts w:ascii="Calibri" w:hAnsi="Calibri"/>
          <w:sz w:val="22"/>
        </w:rPr>
        <w:t>Use of a specific calibration message to test for pain points.</w:t>
      </w:r>
    </w:p>
    <w:p>
      <w:pPr>
        <w:pStyle w:val="Heading3"/>
      </w:pPr>
      <w:r>
        <w:t>Decisions</w:t>
      </w:r>
    </w:p>
    <w:p>
      <w:r>
        <w:rPr>
          <w:rFonts w:ascii="Calibri" w:hAnsi="Calibri"/>
          <w:sz w:val="22"/>
        </w:rPr>
        <w:t>None.</w:t>
      </w:r>
    </w:p>
    <w:p>
      <w:pPr>
        <w:pStyle w:val="Heading3"/>
      </w:pPr>
      <w:r>
        <w:t>Action items</w:t>
      </w:r>
    </w:p>
    <w:p>
      <w:r>
        <w:rPr>
          <w:rFonts w:ascii="Calibri" w:hAnsi="Calibri"/>
          <w:sz w:val="22"/>
        </w:rPr>
        <w:t>None.</w:t>
      </w:r>
    </w:p>
    <w:p>
      <w:pPr>
        <w:pStyle w:val="Heading3"/>
      </w:pPr>
      <w:r>
        <w:t>Open questions / follow-ups</w:t>
      </w:r>
    </w:p>
    <w:p>
      <w:r>
        <w:rPr>
          <w:rFonts w:ascii="Calibri" w:hAnsi="Calibri"/>
          <w:sz w:val="22"/>
        </w:rPr>
        <w:t>None.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/>
        <w:color w:val="64707D"/>
        <w:sz w:val="18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Calibri" w:hAnsi="Calibri"/>
        <w:b/>
        <w:color w:val="64707D"/>
        <w:sz w:val="18"/>
      </w:rPr>
      <w:t>RIME SALES COPILOT  •  MEETING NOTES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60" w:line="280" w:lineRule="auto"/>
      <w:ind w:left="720" w:hanging="360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160" w:line="280" w:lineRule="auto"/>
      <w:ind w:left="720" w:hanging="360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Rime Mock Sales Presentation Notes</dc:title>
  <dc:subject>Pain points, questions or concerns, and next steps</dc:subject>
  <dc:creator>Rime Sales Copilot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