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Digital White Board</w:t>
      </w:r>
    </w:p>
    <w:p>
      <w:pPr>
        <w:spacing w:after="360"/>
      </w:pPr>
      <w:r>
        <w:rPr>
          <w:rFonts w:ascii="Calibri" w:hAnsi="Calibri"/>
          <w:color w:val="64707D"/>
          <w:sz w:val="22"/>
        </w:rPr>
        <w:t>Sales conversation notes  •  2026-07-14_143737</w:t>
      </w:r>
    </w:p>
    <w:p>
      <w:pPr>
        <w:pStyle w:val="Heading1"/>
      </w:pPr>
      <w:r>
        <w:t>Pain points</w:t>
      </w:r>
    </w:p>
    <w:p>
      <w:pPr>
        <w:pStyle w:val="ListBullet"/>
      </w:pPr>
      <w:r>
        <w:rPr>
          <w:rFonts w:ascii="Calibri" w:hAnsi="Calibri"/>
          <w:sz w:val="22"/>
        </w:rPr>
        <w:t>Voice quality issues in handling large call volume</w:t>
      </w:r>
      <w:r>
        <w:rPr>
          <w:rFonts w:ascii="Calibri" w:hAnsi="Calibri"/>
          <w:color w:val="64707D"/>
          <w:sz w:val="18"/>
        </w:rPr>
        <w:t xml:space="preserve">  —  Maya · 0:51</w:t>
      </w:r>
    </w:p>
    <w:p>
      <w:pPr>
        <w:pStyle w:val="ListBullet"/>
      </w:pPr>
      <w:r>
        <w:rPr>
          <w:rFonts w:ascii="Calibri" w:hAnsi="Calibri"/>
          <w:sz w:val="22"/>
        </w:rPr>
        <w:t>Friction in customer experience is a problem to reduce</w:t>
      </w:r>
      <w:r>
        <w:rPr>
          <w:rFonts w:ascii="Calibri" w:hAnsi="Calibri"/>
          <w:color w:val="64707D"/>
          <w:sz w:val="18"/>
        </w:rPr>
        <w:t xml:space="preserve">  —  Priya · 1:28</w:t>
      </w:r>
    </w:p>
    <w:p>
      <w:pPr>
        <w:pStyle w:val="Heading1"/>
      </w:pPr>
      <w:r>
        <w:t>Success criteria &amp; concerns</w:t>
      </w:r>
    </w:p>
    <w:p>
      <w:pPr>
        <w:pStyle w:val="ListBullet"/>
      </w:pPr>
      <w:r>
        <w:rPr>
          <w:rFonts w:ascii="Calibri" w:hAnsi="Calibri"/>
          <w:sz w:val="22"/>
        </w:rPr>
        <w:t>Reliability is a key success criterion for the solution</w:t>
      </w:r>
      <w:r>
        <w:rPr>
          <w:rFonts w:ascii="Calibri" w:hAnsi="Calibri"/>
          <w:color w:val="64707D"/>
          <w:sz w:val="18"/>
        </w:rPr>
        <w:t xml:space="preserve">  —  David · 1:05</w:t>
      </w:r>
    </w:p>
    <w:p>
      <w:pPr>
        <w:pStyle w:val="ListBullet"/>
      </w:pPr>
      <w:r>
        <w:rPr>
          <w:rFonts w:ascii="Calibri" w:hAnsi="Calibri"/>
          <w:sz w:val="22"/>
        </w:rPr>
        <w:t>Integration with existing data handling and tech stack is a key success criterion</w:t>
      </w:r>
      <w:r>
        <w:rPr>
          <w:rFonts w:ascii="Calibri" w:hAnsi="Calibri"/>
          <w:color w:val="64707D"/>
          <w:sz w:val="18"/>
        </w:rPr>
        <w:t xml:space="preserve">  —  David · 1:10</w:t>
      </w:r>
    </w:p>
    <w:p>
      <w:pPr>
        <w:pStyle w:val="ListBullet"/>
      </w:pPr>
      <w:r>
        <w:rPr>
          <w:rFonts w:ascii="Calibri" w:hAnsi="Calibri"/>
          <w:sz w:val="22"/>
        </w:rPr>
        <w:t>Open to new approaches but require measured results</w:t>
      </w:r>
      <w:r>
        <w:rPr>
          <w:rFonts w:ascii="Calibri" w:hAnsi="Calibri"/>
          <w:color w:val="64707D"/>
          <w:sz w:val="18"/>
        </w:rPr>
        <w:t xml:space="preserve">  —  David · 1:14</w:t>
      </w:r>
    </w:p>
    <w:p>
      <w:pPr>
        <w:pStyle w:val="ListBullet"/>
      </w:pPr>
      <w:r>
        <w:rPr>
          <w:rFonts w:ascii="Calibri" w:hAnsi="Calibri"/>
          <w:sz w:val="22"/>
        </w:rPr>
        <w:t>Channel consistency is a key success criterion</w:t>
      </w:r>
      <w:r>
        <w:rPr>
          <w:rFonts w:ascii="Calibri" w:hAnsi="Calibri"/>
          <w:color w:val="64707D"/>
          <w:sz w:val="18"/>
        </w:rPr>
        <w:t xml:space="preserve">  —  Priya · 3:01</w:t>
      </w:r>
    </w:p>
    <w:p>
      <w:pPr>
        <w:pStyle w:val="Heading1"/>
      </w:pPr>
      <w:r>
        <w:t>Next steps</w:t>
      </w:r>
    </w:p>
    <w:p>
      <w:r>
        <w:rPr>
          <w:rFonts w:ascii="Calibri" w:hAnsi="Calibri"/>
          <w:i/>
          <w:color w:val="64707D"/>
          <w:sz w:val="22"/>
        </w:rPr>
        <w:t>None captured.</w:t>
      </w:r>
    </w:p>
    <w:p>
      <w:r>
        <w:br w:type="page"/>
      </w:r>
    </w:p>
    <w:p>
      <w:pPr>
        <w:pStyle w:val="Heading1"/>
      </w:pPr>
      <w:r>
        <w:t>Complete meeting summary</w:t>
      </w:r>
    </w:p>
    <w:p>
      <w:pPr>
        <w:pStyle w:val="Heading2"/>
      </w:pPr>
      <w:r>
        <w:t>Meeting summary</w:t>
      </w:r>
    </w:p>
    <w:p>
      <w:r>
        <w:rPr>
          <w:rFonts w:ascii="Calibri" w:hAnsi="Calibri"/>
          <w:sz w:val="22"/>
        </w:rPr>
        <w:t>The prospect is a contact center team at LINE, represented by Maya (contact center lead), David (risk and reliability), and Priya (product manager for digital service). They are exploring new voice AI solutions to improve voice quality on difficult calls, ensure reliability and seamless integration with their stack, and enhance customer experience by reducing friction in digital and agent-assisted journeys. The main outcome was a clear articulation of their priorities and success criteria for evaluating new technology.</w:t>
      </w:r>
    </w:p>
    <w:p>
      <w:pPr>
        <w:pStyle w:val="Heading3"/>
      </w:pPr>
      <w:r>
        <w:t>Pain points &amp; concerns</w:t>
      </w:r>
    </w:p>
    <w:p>
      <w:pPr>
        <w:pStyle w:val="ListBullet"/>
      </w:pPr>
      <w:r>
        <w:rPr>
          <w:rFonts w:ascii="Calibri" w:hAnsi="Calibri"/>
          <w:sz w:val="22"/>
        </w:rPr>
        <w:t>Voice quality on tricky calls (Maya): High business impact, as it affects customer satisfaction and call resolution.</w:t>
      </w:r>
    </w:p>
    <w:p>
      <w:pPr>
        <w:pStyle w:val="ListBullet"/>
      </w:pPr>
      <w:r>
        <w:rPr>
          <w:rFonts w:ascii="Calibri" w:hAnsi="Calibri"/>
          <w:sz w:val="22"/>
        </w:rPr>
        <w:t>Reliability of new solutions (David): Critical for operational stability; must be proven before adoption.</w:t>
      </w:r>
    </w:p>
    <w:p>
      <w:pPr>
        <w:pStyle w:val="ListBullet"/>
      </w:pPr>
      <w:r>
        <w:rPr>
          <w:rFonts w:ascii="Calibri" w:hAnsi="Calibri"/>
          <w:sz w:val="22"/>
        </w:rPr>
        <w:t>Data handling and integration with existing stack (David): Essential for compliance and smooth deployment; any friction here could delay or block adoption.</w:t>
      </w:r>
    </w:p>
    <w:p>
      <w:pPr>
        <w:pStyle w:val="ListBullet"/>
      </w:pPr>
      <w:r>
        <w:rPr>
          <w:rFonts w:ascii="Calibri" w:hAnsi="Calibri"/>
          <w:sz w:val="22"/>
        </w:rPr>
        <w:t>Friction in self-serve and agent-assisted digital journeys (Priya): Impacts customer experience and efficiency; reducing this is a key goal.</w:t>
      </w:r>
    </w:p>
    <w:p>
      <w:pPr>
        <w:pStyle w:val="Heading3"/>
      </w:pPr>
      <w:r>
        <w:t>Success criteria for the new technology</w:t>
      </w:r>
    </w:p>
    <w:p>
      <w:pPr>
        <w:pStyle w:val="ListBullet"/>
      </w:pPr>
      <w:r>
        <w:rPr>
          <w:rFonts w:ascii="Calibri" w:hAnsi="Calibri"/>
          <w:sz w:val="22"/>
        </w:rPr>
        <w:t>Measurable improvement in voice quality, especially on complex or difficult calls.</w:t>
      </w:r>
    </w:p>
    <w:p>
      <w:pPr>
        <w:pStyle w:val="ListBullet"/>
      </w:pPr>
      <w:r>
        <w:rPr>
          <w:rFonts w:ascii="Calibri" w:hAnsi="Calibri"/>
          <w:sz w:val="22"/>
        </w:rPr>
        <w:t>Demonstrated reliability and stability in production-like environments.</w:t>
      </w:r>
    </w:p>
    <w:p>
      <w:pPr>
        <w:pStyle w:val="ListBullet"/>
      </w:pPr>
      <w:r>
        <w:rPr>
          <w:rFonts w:ascii="Calibri" w:hAnsi="Calibri"/>
          <w:sz w:val="22"/>
        </w:rPr>
        <w:t>Seamless integration with existing technology stack and data handling requirements.</w:t>
      </w:r>
    </w:p>
    <w:p>
      <w:pPr>
        <w:pStyle w:val="ListBullet"/>
      </w:pPr>
      <w:r>
        <w:rPr>
          <w:rFonts w:ascii="Calibri" w:hAnsi="Calibri"/>
          <w:sz w:val="22"/>
        </w:rPr>
        <w:t>Reduction in customer friction across web, mobile, and agent-assisted channels.</w:t>
      </w:r>
    </w:p>
    <w:p>
      <w:pPr>
        <w:pStyle w:val="ListBullet"/>
      </w:pPr>
      <w:r>
        <w:rPr>
          <w:rFonts w:ascii="Calibri" w:hAnsi="Calibri"/>
          <w:sz w:val="22"/>
        </w:rPr>
        <w:t>Channel consistency across all customer touchpoints.</w:t>
      </w:r>
    </w:p>
    <w:p>
      <w:pPr>
        <w:pStyle w:val="Heading3"/>
      </w:pPr>
      <w:r>
        <w:t>Decision process &amp; criteria</w:t>
      </w:r>
    </w:p>
    <w:p>
      <w:pPr>
        <w:pStyle w:val="ListBullet"/>
      </w:pPr>
      <w:r>
        <w:rPr>
          <w:rFonts w:ascii="Calibri" w:hAnsi="Calibri"/>
          <w:sz w:val="22"/>
        </w:rPr>
        <w:t>Decision makers: Maya (contact center lead), David (risk/reliability), Priya (product/digital service).</w:t>
      </w:r>
    </w:p>
    <w:p>
      <w:pPr>
        <w:pStyle w:val="ListBullet"/>
      </w:pPr>
      <w:r>
        <w:rPr>
          <w:rFonts w:ascii="Calibri" w:hAnsi="Calibri"/>
          <w:sz w:val="22"/>
        </w:rPr>
        <w:t>Evaluation will be based on proven, measured results (David), particularly around reliability and integration.</w:t>
      </w:r>
    </w:p>
    <w:p>
      <w:pPr>
        <w:pStyle w:val="ListBullet"/>
      </w:pPr>
      <w:r>
        <w:rPr>
          <w:rFonts w:ascii="Calibri" w:hAnsi="Calibri"/>
          <w:sz w:val="22"/>
        </w:rPr>
        <w:t>No explicit mention of economic buyer or champion; group appears to make decisions collaboratively.</w:t>
      </w:r>
    </w:p>
    <w:p>
      <w:pPr>
        <w:pStyle w:val="ListBullet"/>
      </w:pPr>
      <w:r>
        <w:rPr>
          <w:rFonts w:ascii="Calibri" w:hAnsi="Calibri"/>
          <w:sz w:val="22"/>
        </w:rPr>
        <w:t>No approval or paper process discussed.</w:t>
      </w:r>
    </w:p>
    <w:p>
      <w:pPr>
        <w:pStyle w:val="Heading3"/>
      </w:pPr>
      <w:r>
        <w:t>Timeline</w:t>
      </w:r>
    </w:p>
    <w:p>
      <w:r>
        <w:rPr>
          <w:rFonts w:ascii="Calibri" w:hAnsi="Calibri"/>
          <w:sz w:val="22"/>
        </w:rPr>
        <w:t>None.</w:t>
      </w:r>
    </w:p>
    <w:p>
      <w:pPr>
        <w:pStyle w:val="Heading3"/>
      </w:pPr>
      <w:r>
        <w:t>Next steps</w:t>
      </w:r>
    </w:p>
    <w:p>
      <w:pPr>
        <w:pStyle w:val="ListBullet"/>
      </w:pPr>
      <w:r>
        <w:rPr>
          <w:rFonts w:ascii="Calibri" w:hAnsi="Calibri"/>
          <w:sz w:val="22"/>
        </w:rPr>
        <w:t>None.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DIGITAL WHITE BOARD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Digital White Board Notes</dc:title>
  <dc:subject>Pain points, questions or concerns, and next steps</dc:subject>
  <dc:creator>Rime Digital White Board</dc:creator>
  <cp:keywords/>
  <dc:description>generated by python-docx</dc:description>
  <cp:lastModifiedBy/>
  <cp:revision>1</cp:revision>
  <dcterms:created xsi:type="dcterms:W3CDTF">2013-12-23T23:15:00Z</dcterms:created>
  <dcterms:modified xsi:type="dcterms:W3CDTF">2013-12-23T23:15:00Z</dcterms:modified>
  <cp:category/>
</cp:coreProperties>
</file>