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Rime Digital White Board</w:t>
      </w:r>
    </w:p>
    <w:p>
      <w:pPr>
        <w:spacing w:after="360"/>
      </w:pPr>
      <w:r>
        <w:rPr>
          <w:rFonts w:ascii="Calibri" w:hAnsi="Calibri"/>
          <w:color w:val="64707D"/>
          <w:sz w:val="22"/>
        </w:rPr>
        <w:t>Sales conversation notes  •  2026-07-14_175302</w:t>
      </w:r>
    </w:p>
    <w:p>
      <w:pPr>
        <w:pStyle w:val="Heading1"/>
      </w:pPr>
      <w:r>
        <w:t>Pain points</w:t>
      </w:r>
    </w:p>
    <w:p>
      <w:pPr>
        <w:pStyle w:val="ListBullet"/>
      </w:pPr>
      <w:r>
        <w:rPr>
          <w:rFonts w:ascii="Calibri" w:hAnsi="Calibri"/>
          <w:sz w:val="22"/>
        </w:rPr>
        <w:t>Voice quality problems cause containment and  issues during critical two-second window</w:t>
      </w:r>
      <w:r>
        <w:rPr>
          <w:rFonts w:ascii="Calibri" w:hAnsi="Calibri"/>
          <w:b/>
          <w:sz w:val="20"/>
        </w:rPr>
        <w:t xml:space="preserve">  —  Impact: Containment and CSAT issues; Reduced task completion rates</w:t>
      </w:r>
      <w:r>
        <w:rPr>
          <w:rFonts w:ascii="Calibri" w:hAnsi="Calibri"/>
          <w:color w:val="64707D"/>
          <w:sz w:val="18"/>
        </w:rPr>
        <w:t xml:space="preserve">  —  severity 10/10 · Colin Heilbut - Rime · 4:51</w:t>
      </w:r>
    </w:p>
    <w:p>
      <w:pPr>
        <w:pStyle w:val="ListBullet"/>
      </w:pPr>
      <w:r>
        <w:rPr>
          <w:rFonts w:ascii="Calibri" w:hAnsi="Calibri"/>
          <w:sz w:val="22"/>
        </w:rPr>
        <w:t>Voice Qualty</w:t>
      </w:r>
      <w:r>
        <w:rPr>
          <w:rFonts w:ascii="Calibri" w:hAnsi="Calibri"/>
          <w:b/>
          <w:sz w:val="20"/>
        </w:rPr>
        <w:t xml:space="preserve">  —  Impact: Task Completion</w:t>
      </w:r>
      <w:r>
        <w:rPr>
          <w:rFonts w:ascii="Calibri" w:hAnsi="Calibri"/>
          <w:color w:val="64707D"/>
          <w:sz w:val="18"/>
        </w:rPr>
        <w:t xml:space="preserve">  —  Colin Heilbut - Rime · 5:27</w:t>
      </w:r>
    </w:p>
    <w:p>
      <w:pPr>
        <w:pStyle w:val="ListBullet"/>
      </w:pPr>
      <w:r>
        <w:rPr>
          <w:rFonts w:ascii="Calibri" w:hAnsi="Calibri"/>
          <w:sz w:val="22"/>
        </w:rPr>
        <w:t>Latency issues affect voice AI pronunciation and response</w:t>
      </w:r>
      <w:r>
        <w:rPr>
          <w:rFonts w:ascii="Calibri" w:hAnsi="Calibri"/>
          <w:color w:val="64707D"/>
          <w:sz w:val="18"/>
        </w:rPr>
        <w:t xml:space="preserve">  —  severity 9/10 · Colin Heilbut - Rime · 8:19</w:t>
      </w:r>
    </w:p>
    <w:p>
      <w:pPr>
        <w:pStyle w:val="ListBullet"/>
      </w:pPr>
      <w:r>
        <w:rPr>
          <w:rFonts w:ascii="Calibri" w:hAnsi="Calibri"/>
          <w:sz w:val="22"/>
        </w:rPr>
        <w:t>Grand pronunciation issues affect voice AI accuracy</w:t>
      </w:r>
      <w:r>
        <w:rPr>
          <w:rFonts w:ascii="Calibri" w:hAnsi="Calibri"/>
          <w:color w:val="64707D"/>
          <w:sz w:val="18"/>
        </w:rPr>
        <w:t xml:space="preserve">  —  Colin Heilbut - Rime · 9:31</w:t>
      </w:r>
    </w:p>
    <w:p>
      <w:pPr>
        <w:pStyle w:val="ListBullet"/>
      </w:pPr>
      <w:r>
        <w:rPr>
          <w:rFonts w:ascii="Calibri" w:hAnsi="Calibri"/>
          <w:sz w:val="22"/>
        </w:rPr>
        <w:t>Difficulty in ease of deployment to the endpoint</w:t>
      </w:r>
      <w:r>
        <w:rPr>
          <w:rFonts w:ascii="Calibri" w:hAnsi="Calibri"/>
          <w:color w:val="64707D"/>
          <w:sz w:val="18"/>
        </w:rPr>
        <w:t xml:space="preserve">  —  Colin Heilbut - Rime · 10:46</w:t>
      </w:r>
    </w:p>
    <w:p>
      <w:pPr>
        <w:pStyle w:val="ListBullet"/>
      </w:pPr>
      <w:r>
        <w:rPr>
          <w:rFonts w:ascii="Calibri" w:hAnsi="Calibri"/>
          <w:sz w:val="22"/>
        </w:rPr>
        <w:t>High hang up rate during calls</w:t>
      </w:r>
      <w:r>
        <w:rPr>
          <w:rFonts w:ascii="Calibri" w:hAnsi="Calibri"/>
          <w:color w:val="64707D"/>
          <w:sz w:val="18"/>
        </w:rPr>
        <w:t xml:space="preserve">  —  Colin Heilbut - Rime · 12:58</w:t>
      </w:r>
    </w:p>
    <w:p>
      <w:pPr>
        <w:pStyle w:val="ListBullet"/>
      </w:pPr>
      <w:r>
        <w:rPr>
          <w:rFonts w:ascii="Calibri" w:hAnsi="Calibri"/>
          <w:sz w:val="22"/>
        </w:rPr>
        <w:t>Low call containment rates before solution deployment</w:t>
      </w:r>
      <w:r>
        <w:rPr>
          <w:rFonts w:ascii="Calibri" w:hAnsi="Calibri"/>
          <w:color w:val="64707D"/>
          <w:sz w:val="18"/>
        </w:rPr>
        <w:t xml:space="preserve">  —  Colin Heilbut - Rime · 13:27</w:t>
      </w:r>
    </w:p>
    <w:p>
      <w:pPr>
        <w:pStyle w:val="Heading1"/>
      </w:pPr>
      <w:r>
        <w:t>Success criteria &amp; concerns</w:t>
      </w:r>
    </w:p>
    <w:p>
      <w:pPr>
        <w:pStyle w:val="ListBullet"/>
      </w:pPr>
      <w:r>
        <w:rPr>
          <w:rFonts w:ascii="Calibri" w:hAnsi="Calibri"/>
          <w:sz w:val="22"/>
        </w:rPr>
        <w:t>1-2 points can matter for CSAT but also caller sentiment</w:t>
      </w:r>
      <w:r>
        <w:rPr>
          <w:rFonts w:ascii="Calibri" w:hAnsi="Calibri"/>
          <w:color w:val="64707D"/>
          <w:sz w:val="18"/>
        </w:rPr>
        <w:t xml:space="preserve">  —  Colin Heilbut - Rime · 6:16</w:t>
      </w:r>
    </w:p>
    <w:p>
      <w:pPr>
        <w:pStyle w:val="ListBullet"/>
      </w:pPr>
      <w:r>
        <w:rPr>
          <w:rFonts w:ascii="Calibri" w:hAnsi="Calibri"/>
          <w:sz w:val="22"/>
        </w:rPr>
        <w:t>Success measured by improvement in voice quality</w:t>
      </w:r>
      <w:r>
        <w:rPr>
          <w:rFonts w:ascii="Calibri" w:hAnsi="Calibri"/>
          <w:color w:val="64707D"/>
          <w:sz w:val="18"/>
        </w:rPr>
        <w:t xml:space="preserve">  —  Colin Heilbut - Rime · 9:19</w:t>
      </w:r>
    </w:p>
    <w:p>
      <w:pPr>
        <w:pStyle w:val="ListBullet"/>
      </w:pPr>
      <w:r>
        <w:rPr>
          <w:rFonts w:ascii="Calibri" w:hAnsi="Calibri"/>
          <w:sz w:val="22"/>
        </w:rPr>
        <w:t>Success measured by task completion</w:t>
      </w:r>
      <w:r>
        <w:rPr>
          <w:rFonts w:ascii="Calibri" w:hAnsi="Calibri"/>
          <w:color w:val="64707D"/>
          <w:sz w:val="18"/>
        </w:rPr>
        <w:t xml:space="preserve">  —  Colin Heilbut - Rime · 9:24</w:t>
      </w:r>
    </w:p>
    <w:p>
      <w:pPr>
        <w:pStyle w:val="ListBullet"/>
      </w:pPr>
      <w:r>
        <w:rPr>
          <w:rFonts w:ascii="Calibri" w:hAnsi="Calibri"/>
          <w:sz w:val="22"/>
        </w:rPr>
        <w:t>Involvement of department and security teams in decision process</w:t>
      </w:r>
      <w:r>
        <w:rPr>
          <w:rFonts w:ascii="Calibri" w:hAnsi="Calibri"/>
          <w:color w:val="64707D"/>
          <w:sz w:val="18"/>
        </w:rPr>
        <w:t xml:space="preserve">  —  Colin Heilbut - Rime · 20:41</w:t>
      </w:r>
    </w:p>
    <w:p>
      <w:pPr>
        <w:pStyle w:val="ListBullet"/>
      </w:pPr>
      <w:r>
        <w:rPr>
          <w:rFonts w:ascii="Calibri" w:hAnsi="Calibri"/>
          <w:sz w:val="22"/>
        </w:rPr>
        <w:t>Determine pilot success criteria</w:t>
      </w:r>
      <w:r>
        <w:rPr>
          <w:rFonts w:ascii="Calibri" w:hAnsi="Calibri"/>
          <w:color w:val="64707D"/>
          <w:sz w:val="18"/>
        </w:rPr>
        <w:t xml:space="preserve">  —  Colin Heilbut - Rime · 20:49</w:t>
      </w:r>
    </w:p>
    <w:p>
      <w:pPr>
        <w:pStyle w:val="Heading1"/>
      </w:pPr>
      <w:r>
        <w:t>Next steps</w:t>
      </w:r>
    </w:p>
    <w:p>
      <w:pPr>
        <w:pStyle w:val="ListBullet"/>
      </w:pPr>
      <w:r>
        <w:rPr>
          <w:rFonts w:ascii="Calibri" w:hAnsi="Calibri"/>
          <w:sz w:val="22"/>
        </w:rPr>
        <w:t>Review data from large telecommunications provider showing 25% call containment increase</w:t>
      </w:r>
      <w:r>
        <w:rPr>
          <w:rFonts w:ascii="Calibri" w:hAnsi="Calibri"/>
          <w:color w:val="64707D"/>
          <w:sz w:val="18"/>
        </w:rPr>
        <w:t xml:space="preserve">  —  Colin Heilbut - Rime · 13:27</w:t>
      </w:r>
    </w:p>
    <w:p>
      <w:pPr>
        <w:pStyle w:val="ListBullet"/>
      </w:pPr>
      <w:r>
        <w:rPr>
          <w:rFonts w:ascii="Calibri" w:hAnsi="Calibri"/>
          <w:sz w:val="22"/>
        </w:rPr>
        <w:t>Review data showing 20% increase in food sales from a national food brand</w:t>
      </w:r>
      <w:r>
        <w:rPr>
          <w:rFonts w:ascii="Calibri" w:hAnsi="Calibri"/>
          <w:color w:val="64707D"/>
          <w:sz w:val="18"/>
        </w:rPr>
        <w:t xml:space="preserve">  —  Colin Heilbut - Rime · 13:32</w:t>
      </w:r>
    </w:p>
    <w:p>
      <w:r>
        <w:br w:type="page"/>
      </w:r>
    </w:p>
    <w:p>
      <w:pPr>
        <w:pStyle w:val="Heading1"/>
      </w:pPr>
      <w:r>
        <w:t>Complete meeting summary</w:t>
      </w:r>
    </w:p>
    <w:p>
      <w:pPr>
        <w:pStyle w:val="Heading2"/>
      </w:pPr>
      <w:r>
        <w:t>Meeting summary</w:t>
      </w:r>
    </w:p>
    <w:p>
      <w:r>
        <w:rPr>
          <w:rFonts w:ascii="Calibri" w:hAnsi="Calibri"/>
          <w:sz w:val="22"/>
        </w:rPr>
        <w:t>The meeting was a role-play sales call between Rime (represented by Colin Heilbut) and three Assurant stakeholders: Nick (Director of Conversation AI), Sarah (Engineering/Contact Center), and Mike (Contact Center). The Assurant team is evaluating Voice AI solutions for their insurance contact center, with a focus on improving voice quality, latency, pronunciation, and ease of deployment. The main outcome was a detailed discussion of pain points, success criteria, and a live demo of Rime’s capabilities, with initial alignment on key evaluation metrics and next steps for a potential pilot.</w:t>
      </w:r>
    </w:p>
    <w:p>
      <w:pPr>
        <w:pStyle w:val="Heading3"/>
      </w:pPr>
      <w:r>
        <w:t>Pain points &amp; concerns</w:t>
      </w:r>
    </w:p>
    <w:p>
      <w:pPr>
        <w:pStyle w:val="ListBullet"/>
      </w:pPr>
      <w:r>
        <w:rPr>
          <w:rFonts w:ascii="Calibri" w:hAnsi="Calibri"/>
          <w:sz w:val="22"/>
        </w:rPr>
        <w:t>**Voice quality issues**: Poor voice quality is causing low call containment, decreased CSAT/NCSAT, and poor task completion rates. (High severity; directly impacts core business metrics.)</w:t>
      </w:r>
    </w:p>
    <w:p>
      <w:pPr>
        <w:pStyle w:val="ListBullet"/>
      </w:pPr>
      <w:r>
        <w:rPr>
          <w:rFonts w:ascii="Calibri" w:hAnsi="Calibri"/>
          <w:sz w:val="22"/>
        </w:rPr>
        <w:t>**Latency**: Delays in AI response negatively affect customer experience and ability to handle quick interruptions. (High severity; affects real-time interactions.)</w:t>
      </w:r>
    </w:p>
    <w:p>
      <w:pPr>
        <w:pStyle w:val="ListBullet"/>
      </w:pPr>
      <w:r>
        <w:rPr>
          <w:rFonts w:ascii="Calibri" w:hAnsi="Calibri"/>
          <w:sz w:val="22"/>
        </w:rPr>
        <w:t>**Pronunciation of brand and product names**: Incorrect pronunciation undermines professionalism and customer trust. (Moderate to high severity; impacts brand perception.)</w:t>
      </w:r>
    </w:p>
    <w:p>
      <w:pPr>
        <w:pStyle w:val="ListBullet"/>
      </w:pPr>
      <w:r>
        <w:rPr>
          <w:rFonts w:ascii="Calibri" w:hAnsi="Calibri"/>
          <w:sz w:val="22"/>
        </w:rPr>
        <w:t>**Handling quick interruptions**: Current solutions struggle with customers who interrupt or speak quickly, leading to poor conversational flow. (Moderate severity.)</w:t>
      </w:r>
    </w:p>
    <w:p>
      <w:pPr>
        <w:pStyle w:val="ListBullet"/>
      </w:pPr>
      <w:r>
        <w:rPr>
          <w:rFonts w:ascii="Calibri" w:hAnsi="Calibri"/>
          <w:sz w:val="22"/>
        </w:rPr>
        <w:t>**Ease of deployment**: Past challenges with deploying new solutions to endpoints; need for rapid, low-friction integration. (Moderate severity; affects speed to value.)</w:t>
      </w:r>
    </w:p>
    <w:p>
      <w:pPr>
        <w:pStyle w:val="Heading3"/>
      </w:pPr>
      <w:r>
        <w:t>Success criteria for the new technology</w:t>
      </w:r>
    </w:p>
    <w:p>
      <w:pPr>
        <w:pStyle w:val="ListBullet"/>
      </w:pPr>
      <w:r>
        <w:rPr>
          <w:rFonts w:ascii="Calibri" w:hAnsi="Calibri"/>
          <w:sz w:val="22"/>
        </w:rPr>
        <w:t>**CSAT/NCSAT improvement**: Measured by existing sentiment analysis tools; a significant, quantifiable increase is required.</w:t>
      </w:r>
    </w:p>
    <w:p>
      <w:pPr>
        <w:pStyle w:val="ListBullet"/>
      </w:pPr>
      <w:r>
        <w:rPr>
          <w:rFonts w:ascii="Calibri" w:hAnsi="Calibri"/>
          <w:sz w:val="22"/>
        </w:rPr>
        <w:t>**Increased call containment**: Higher percentage of calls resolved without human intervention.</w:t>
      </w:r>
    </w:p>
    <w:p>
      <w:pPr>
        <w:pStyle w:val="ListBullet"/>
      </w:pPr>
      <w:r>
        <w:rPr>
          <w:rFonts w:ascii="Calibri" w:hAnsi="Calibri"/>
          <w:sz w:val="22"/>
        </w:rPr>
        <w:t>**Improved task completion rates**: More successful completion of customer intents.</w:t>
      </w:r>
    </w:p>
    <w:p>
      <w:pPr>
        <w:pStyle w:val="ListBullet"/>
      </w:pPr>
      <w:r>
        <w:rPr>
          <w:rFonts w:ascii="Calibri" w:hAnsi="Calibri"/>
          <w:sz w:val="22"/>
        </w:rPr>
        <w:t>**Low latency**: Fast, natural conversational response times.</w:t>
      </w:r>
    </w:p>
    <w:p>
      <w:pPr>
        <w:pStyle w:val="ListBullet"/>
      </w:pPr>
      <w:r>
        <w:rPr>
          <w:rFonts w:ascii="Calibri" w:hAnsi="Calibri"/>
          <w:sz w:val="22"/>
        </w:rPr>
        <w:t>**Accurate pronunciation**: Especially for brand and product names, with customization options.</w:t>
      </w:r>
    </w:p>
    <w:p>
      <w:pPr>
        <w:pStyle w:val="ListBullet"/>
      </w:pPr>
      <w:r>
        <w:rPr>
          <w:rFonts w:ascii="Calibri" w:hAnsi="Calibri"/>
          <w:sz w:val="22"/>
        </w:rPr>
        <w:t>**Seamless deployment**: Out-of-the-box compatibility with NICE and orchestration stacks; ability to deploy in hours or a day.</w:t>
      </w:r>
    </w:p>
    <w:p>
      <w:pPr>
        <w:pStyle w:val="ListBullet"/>
      </w:pPr>
      <w:r>
        <w:rPr>
          <w:rFonts w:ascii="Calibri" w:hAnsi="Calibri"/>
          <w:sz w:val="22"/>
        </w:rPr>
        <w:t>**Ability to handle interruptions and multilingual support**: Demonstrated in live demo.</w:t>
      </w:r>
    </w:p>
    <w:p>
      <w:pPr>
        <w:pStyle w:val="Heading3"/>
      </w:pPr>
      <w:r>
        <w:t>Decision process &amp; criteria</w:t>
      </w:r>
    </w:p>
    <w:p>
      <w:pPr>
        <w:pStyle w:val="ListBullet"/>
      </w:pPr>
      <w:r>
        <w:rPr>
          <w:rFonts w:ascii="Calibri" w:hAnsi="Calibri"/>
          <w:sz w:val="22"/>
        </w:rPr>
        <w:t>**Stakeholders involved**: Director of Conversation AI (Nick), Engineering/Contact Center (Sarah), Contact Center (Mike); additional involvement from security and contracts teams for pilot approval.</w:t>
      </w:r>
    </w:p>
    <w:p>
      <w:pPr>
        <w:pStyle w:val="ListBullet"/>
      </w:pPr>
      <w:r>
        <w:rPr>
          <w:rFonts w:ascii="Calibri" w:hAnsi="Calibri"/>
          <w:sz w:val="22"/>
        </w:rPr>
        <w:t>**Evaluation process**: Success will be measured by improvements in CSAT, containment, and task completion using existing analytics tools; pilot performance will be key.</w:t>
      </w:r>
    </w:p>
    <w:p>
      <w:pPr>
        <w:pStyle w:val="ListBullet"/>
      </w:pPr>
      <w:r>
        <w:rPr>
          <w:rFonts w:ascii="Calibri" w:hAnsi="Calibri"/>
          <w:sz w:val="22"/>
        </w:rPr>
        <w:t>**Approval process**: Requires sign-off from department leads, security, and contracts. Economic buyer not explicitly identified, but Nick appears to be the champion.</w:t>
      </w:r>
    </w:p>
    <w:p>
      <w:pPr>
        <w:pStyle w:val="Heading3"/>
      </w:pPr>
      <w:r>
        <w:t>Timeline</w:t>
      </w:r>
    </w:p>
    <w:p>
      <w:pPr>
        <w:pStyle w:val="ListBullet"/>
      </w:pPr>
      <w:r>
        <w:rPr>
          <w:rFonts w:ascii="Calibri" w:hAnsi="Calibri"/>
          <w:sz w:val="22"/>
        </w:rPr>
        <w:t>No explicit dates or deadlines were provided.</w:t>
      </w:r>
    </w:p>
    <w:p>
      <w:pPr>
        <w:pStyle w:val="ListBullet"/>
      </w:pPr>
      <w:r>
        <w:rPr>
          <w:rFonts w:ascii="Calibri" w:hAnsi="Calibri"/>
          <w:sz w:val="22"/>
        </w:rPr>
        <w:t>Rime claims same-day deployment is possible; pilot window and urgency not specified.</w:t>
      </w:r>
    </w:p>
    <w:p>
      <w:pPr>
        <w:pStyle w:val="ListBullet"/>
      </w:pPr>
      <w:r>
        <w:rPr>
          <w:rFonts w:ascii="Calibri" w:hAnsi="Calibri"/>
          <w:sz w:val="22"/>
        </w:rPr>
        <w:t>Signals of urgency include desire for rapid deployment and immediate feedback on demo performance.</w:t>
      </w:r>
    </w:p>
    <w:p>
      <w:pPr>
        <w:pStyle w:val="Heading3"/>
      </w:pPr>
      <w:r>
        <w:t>Next steps</w:t>
      </w:r>
    </w:p>
    <w:p>
      <w:pPr>
        <w:pStyle w:val="ListBullet"/>
      </w:pPr>
      <w:r>
        <w:rPr>
          <w:rFonts w:ascii="Calibri" w:hAnsi="Calibri"/>
          <w:sz w:val="22"/>
        </w:rPr>
        <w:t>Colin to follow up with Assurant team to gather detailed feedback on demo performance (latency, voice quality, pronunciation). — Colin Heilbut</w:t>
      </w:r>
    </w:p>
    <w:p>
      <w:pPr>
        <w:pStyle w:val="ListBullet"/>
      </w:pPr>
      <w:r>
        <w:rPr>
          <w:rFonts w:ascii="Calibri" w:hAnsi="Calibri"/>
          <w:sz w:val="22"/>
        </w:rPr>
        <w:t>Identify and involve additional stakeholders (security, contracts) for pilot planning. — Assurant team</w:t>
      </w:r>
    </w:p>
    <w:p>
      <w:pPr>
        <w:pStyle w:val="ListBullet"/>
      </w:pPr>
      <w:r>
        <w:rPr>
          <w:rFonts w:ascii="Calibri" w:hAnsi="Calibri"/>
          <w:sz w:val="22"/>
        </w:rPr>
        <w:t>Define specific pilot success metrics and timeline in collaboration with Assurant. — Colin Heilbut &amp; Assurant team</w:t>
      </w:r>
    </w:p>
    <w:p>
      <w:pPr>
        <w:pStyle w:val="ListBullet"/>
      </w:pPr>
      <w:r>
        <w:rPr>
          <w:rFonts w:ascii="Calibri" w:hAnsi="Calibri"/>
          <w:sz w:val="22"/>
        </w:rPr>
        <w:t>Schedule technical deep dive on deployment and integration with NICE/orchestration stack. — Colin Heilbut</w:t>
      </w:r>
    </w:p>
    <w:p>
      <w:pPr>
        <w:pStyle w:val="ListBullet"/>
      </w:pPr>
      <w:r>
        <w:rPr>
          <w:rFonts w:ascii="Calibri" w:hAnsi="Calibri"/>
          <w:sz w:val="22"/>
        </w:rPr>
        <w:t>Provide access to Rime’s voice selection tool for Assurant to evaluate voice options. — Colin Heilbut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4707D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/>
        <w:b/>
        <w:color w:val="64707D"/>
        <w:sz w:val="18"/>
      </w:rPr>
      <w:t>RIME DIGITAL WHITE BOARD  •  MEETING NOTES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Rime Digital White Board Notes</dc:title>
  <dc:subject>Pain points, questions or concerns, and next steps</dc:subject>
  <dc:creator>Rime Digital White Board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